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2524E" w14:textId="47E5917D" w:rsidR="00E16BD0" w:rsidRPr="00FA5665" w:rsidRDefault="00E16BD0" w:rsidP="00E16BD0">
      <w:pPr>
        <w:pStyle w:val="Style7"/>
        <w:widowControl/>
        <w:spacing w:before="43" w:line="240" w:lineRule="auto"/>
        <w:ind w:left="7090" w:firstLine="709"/>
        <w:jc w:val="both"/>
        <w:rPr>
          <w:rStyle w:val="FontStyle59"/>
          <w:rFonts w:ascii="Times New Roman" w:eastAsiaTheme="majorEastAsia" w:hAnsi="Times New Roman" w:cs="Times New Roman"/>
        </w:rPr>
      </w:pPr>
      <w:r>
        <w:rPr>
          <w:rStyle w:val="FontStyle59"/>
          <w:rFonts w:ascii="Times New Roman" w:eastAsiaTheme="majorEastAsia" w:hAnsi="Times New Roman" w:cs="Times New Roman"/>
        </w:rPr>
        <w:t>ZAŁĄCZNIK  Nr 8</w:t>
      </w:r>
      <w:bookmarkStart w:id="0" w:name="_GoBack"/>
      <w:bookmarkEnd w:id="0"/>
    </w:p>
    <w:p w14:paraId="1DCD152E" w14:textId="77777777" w:rsidR="00A02A18" w:rsidRDefault="00A02A18" w:rsidP="00F42B48">
      <w:pPr>
        <w:spacing w:before="108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5FB2464C" w14:textId="77777777" w:rsidR="00A02A18" w:rsidRDefault="00A02A18" w:rsidP="00F42B48">
      <w:pPr>
        <w:spacing w:before="108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18C07ADE" w14:textId="77777777" w:rsidR="00CC25D6" w:rsidRPr="00CC25D6" w:rsidRDefault="00785366" w:rsidP="00F42B48">
      <w:pPr>
        <w:spacing w:before="108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CC25D6">
        <w:rPr>
          <w:rFonts w:ascii="Times New Roman" w:hAnsi="Times New Roman"/>
          <w:b/>
          <w:color w:val="000000"/>
          <w:sz w:val="28"/>
          <w:szCs w:val="28"/>
          <w:lang w:val="pl-PL"/>
        </w:rPr>
        <w:t>KLAUZULA INFORMACYJNA RODO</w:t>
      </w:r>
    </w:p>
    <w:p w14:paraId="156E4711" w14:textId="3012F093" w:rsidR="00785366" w:rsidRPr="00CC25D6" w:rsidRDefault="00CC25D6" w:rsidP="00F42B48">
      <w:pPr>
        <w:spacing w:before="108"/>
        <w:jc w:val="center"/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CC25D6">
        <w:rPr>
          <w:rFonts w:ascii="Times New Roman" w:hAnsi="Times New Roman"/>
          <w:b/>
          <w:color w:val="000000"/>
          <w:sz w:val="28"/>
          <w:szCs w:val="28"/>
          <w:lang w:val="pl-PL"/>
        </w:rPr>
        <w:t>(postępowanie o udzielenie zamówienia)</w:t>
      </w:r>
    </w:p>
    <w:p w14:paraId="42A91524" w14:textId="77777777" w:rsidR="00785366" w:rsidRPr="00F42B48" w:rsidRDefault="00785366" w:rsidP="00785366">
      <w:pPr>
        <w:spacing w:before="72" w:line="276" w:lineRule="auto"/>
        <w:ind w:left="72" w:right="216"/>
        <w:jc w:val="both"/>
        <w:rPr>
          <w:rFonts w:ascii="Times New Roman" w:hAnsi="Times New Roman"/>
          <w:color w:val="000000"/>
          <w:spacing w:val="3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3"/>
          <w:sz w:val="20"/>
          <w:szCs w:val="20"/>
          <w:lang w:val="pl-PL"/>
        </w:rPr>
        <w:t xml:space="preserve">Zgodnie z art. 13 ust. 1 i 2 rozporządzenia Parlamentu Europejskiego i Rady (UE) 2016/679 </w:t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 xml:space="preserve">z dnia 27 kwietnia 2016 r. w sprawie ochrony osób fizycznych w związku z przetwarzaniem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danych osobowych i w sprawie swobodnego przepływu takich danych oraz uchylenia dyrektywy </w:t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 xml:space="preserve">95/46/WE (ogólne rozporządzenie o ochronie danych) (Dz. Urz. UE L 119 z 04.05.2016, str. 1),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dalej „RODO", informuję, że:</w:t>
      </w:r>
    </w:p>
    <w:p w14:paraId="6B9CE83B" w14:textId="77777777" w:rsidR="00785366" w:rsidRPr="007D0570" w:rsidRDefault="00785366" w:rsidP="00785366">
      <w:pPr>
        <w:numPr>
          <w:ilvl w:val="0"/>
          <w:numId w:val="1"/>
        </w:numPr>
        <w:tabs>
          <w:tab w:val="clear" w:pos="288"/>
          <w:tab w:val="decimal" w:pos="360"/>
        </w:tabs>
        <w:spacing w:before="72"/>
        <w:ind w:left="360" w:right="216" w:hanging="288"/>
        <w:jc w:val="both"/>
        <w:rPr>
          <w:rFonts w:ascii="Times New Roman" w:hAnsi="Times New Roman"/>
          <w:color w:val="000000"/>
          <w:spacing w:val="6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6"/>
          <w:sz w:val="20"/>
          <w:szCs w:val="20"/>
          <w:lang w:val="pl-PL"/>
        </w:rPr>
        <w:t xml:space="preserve">administratorem Pani/Pana danych osobowych jest </w:t>
      </w:r>
      <w:r w:rsidRPr="00F42B48">
        <w:rPr>
          <w:rFonts w:ascii="Times New Roman" w:hAnsi="Times New Roman"/>
          <w:b/>
          <w:color w:val="000000"/>
          <w:spacing w:val="6"/>
          <w:sz w:val="20"/>
          <w:szCs w:val="20"/>
          <w:lang w:val="pl-PL"/>
        </w:rPr>
        <w:t xml:space="preserve">Elbląska Spółdzielnia Mieszkaniowa </w:t>
      </w:r>
      <w:r w:rsidRPr="00F42B48">
        <w:rPr>
          <w:rFonts w:ascii="Times New Roman" w:hAnsi="Times New Roman"/>
          <w:b/>
          <w:color w:val="000000"/>
          <w:spacing w:val="9"/>
          <w:sz w:val="20"/>
          <w:szCs w:val="20"/>
          <w:lang w:val="pl-PL"/>
        </w:rPr>
        <w:t xml:space="preserve">„Sielanka" z siedzibą w Elblągu, ul. Gwiezdna 26/27, 82-300 Elbląg </w:t>
      </w:r>
      <w:r w:rsidRPr="00F42B48">
        <w:rPr>
          <w:rFonts w:ascii="Times New Roman" w:hAnsi="Times New Roman"/>
          <w:color w:val="000000"/>
          <w:spacing w:val="9"/>
          <w:sz w:val="20"/>
          <w:szCs w:val="20"/>
          <w:lang w:val="pl-PL"/>
        </w:rPr>
        <w:t xml:space="preserve">(zwana dalej </w:t>
      </w:r>
      <w:r w:rsidRPr="00F42B48">
        <w:rPr>
          <w:rFonts w:ascii="Times New Roman" w:hAnsi="Times New Roman"/>
          <w:color w:val="000000"/>
          <w:spacing w:val="2"/>
          <w:sz w:val="20"/>
          <w:szCs w:val="20"/>
          <w:lang w:val="pl-PL"/>
        </w:rPr>
        <w:t xml:space="preserve">„Zamawiającym") wpisana do rejestru przedsiębiorców Krajowego Rejestru Sądowego pod </w:t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>numerem KRS 0000120542, numer NIP 578-000-11-81 oraz numerem REGON 000483872.</w:t>
      </w:r>
    </w:p>
    <w:p w14:paraId="67D58C44" w14:textId="04B50DFC" w:rsidR="007D0570" w:rsidRPr="00F42B48" w:rsidRDefault="007D0570" w:rsidP="00785366">
      <w:pPr>
        <w:numPr>
          <w:ilvl w:val="0"/>
          <w:numId w:val="1"/>
        </w:numPr>
        <w:tabs>
          <w:tab w:val="clear" w:pos="288"/>
          <w:tab w:val="decimal" w:pos="360"/>
        </w:tabs>
        <w:spacing w:before="72"/>
        <w:ind w:left="360" w:right="216" w:hanging="288"/>
        <w:jc w:val="both"/>
        <w:rPr>
          <w:rFonts w:ascii="Times New Roman" w:hAnsi="Times New Roman"/>
          <w:color w:val="000000"/>
          <w:spacing w:val="6"/>
          <w:sz w:val="20"/>
          <w:szCs w:val="20"/>
          <w:lang w:val="pl-PL"/>
        </w:rPr>
      </w:pPr>
      <w:r w:rsidRPr="007D0570">
        <w:rPr>
          <w:rFonts w:ascii="Times New Roman" w:hAnsi="Times New Roman"/>
          <w:color w:val="000000"/>
          <w:spacing w:val="6"/>
          <w:sz w:val="20"/>
          <w:szCs w:val="20"/>
          <w:lang w:val="pl-PL"/>
        </w:rPr>
        <w:t>Spółdzielnia powołała  Inspektora Ochrony Danych, z którym można się skontaktować pod adresem e-mail:  iod24@esmsielanka.elblag.pl w każdej sprawie dotyczącej danych osobowych</w:t>
      </w:r>
      <w:r>
        <w:rPr>
          <w:rFonts w:ascii="Times New Roman" w:hAnsi="Times New Roman"/>
          <w:color w:val="000000"/>
          <w:spacing w:val="6"/>
          <w:sz w:val="20"/>
          <w:szCs w:val="20"/>
          <w:lang w:val="pl-PL"/>
        </w:rPr>
        <w:t>.</w:t>
      </w:r>
    </w:p>
    <w:p w14:paraId="69431AC5" w14:textId="27A7E03B" w:rsidR="00CC25D6" w:rsidRPr="00F42B48" w:rsidRDefault="00785366" w:rsidP="00CC25D6">
      <w:pPr>
        <w:numPr>
          <w:ilvl w:val="0"/>
          <w:numId w:val="1"/>
        </w:numPr>
        <w:tabs>
          <w:tab w:val="clear" w:pos="288"/>
          <w:tab w:val="decimal" w:pos="360"/>
        </w:tabs>
        <w:ind w:left="360" w:right="216" w:hanging="288"/>
        <w:jc w:val="both"/>
        <w:rPr>
          <w:rFonts w:ascii="Times New Roman" w:hAnsi="Times New Roman"/>
          <w:color w:val="000000"/>
          <w:spacing w:val="3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3"/>
          <w:sz w:val="20"/>
          <w:szCs w:val="20"/>
          <w:lang w:val="pl-PL"/>
        </w:rPr>
        <w:t xml:space="preserve">Pani/Pana dane osobowe przetwarzane będą na podstawie art. 6 ust. 1 lit. b RODO w celu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związanym z postępowaniem o udzielenie zamówienia na: </w:t>
      </w:r>
    </w:p>
    <w:p w14:paraId="10B6EBEA" w14:textId="77777777" w:rsidR="009F6197" w:rsidRPr="009F6197" w:rsidRDefault="009F6197" w:rsidP="00785366">
      <w:pPr>
        <w:numPr>
          <w:ilvl w:val="0"/>
          <w:numId w:val="2"/>
        </w:numPr>
        <w:tabs>
          <w:tab w:val="clear" w:pos="216"/>
          <w:tab w:val="decimal" w:pos="288"/>
        </w:tabs>
        <w:ind w:left="288" w:right="216" w:hanging="216"/>
        <w:jc w:val="both"/>
        <w:rPr>
          <w:rFonts w:ascii="Times New Roman" w:hAnsi="Times New Roman"/>
          <w:b/>
          <w:color w:val="000000"/>
          <w:spacing w:val="1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„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Wymianę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wodomierzy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zimnej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ciepłej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wody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odczytem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radiowym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lokalach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mieszkalnych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użytkowych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Elbląskiej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Spółdzielni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Mieszkaniowej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„SIELANKA” w 2025r.”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1D2DC554" w14:textId="54852488" w:rsidR="00785366" w:rsidRPr="00F42B48" w:rsidRDefault="00785366" w:rsidP="00785366">
      <w:pPr>
        <w:numPr>
          <w:ilvl w:val="0"/>
          <w:numId w:val="2"/>
        </w:numPr>
        <w:tabs>
          <w:tab w:val="clear" w:pos="216"/>
          <w:tab w:val="decimal" w:pos="288"/>
        </w:tabs>
        <w:ind w:left="288" w:right="216" w:hanging="216"/>
        <w:jc w:val="both"/>
        <w:rPr>
          <w:rFonts w:ascii="Times New Roman" w:hAnsi="Times New Roman"/>
          <w:b/>
          <w:color w:val="000000"/>
          <w:spacing w:val="1"/>
          <w:sz w:val="20"/>
          <w:szCs w:val="20"/>
          <w:lang w:val="pl-PL"/>
        </w:rPr>
      </w:pPr>
      <w:r w:rsidRPr="00F42B48">
        <w:rPr>
          <w:rFonts w:ascii="Times New Roman" w:hAnsi="Times New Roman"/>
          <w:bCs/>
          <w:color w:val="000000"/>
          <w:spacing w:val="1"/>
          <w:sz w:val="20"/>
          <w:szCs w:val="20"/>
          <w:lang w:val="pl-PL"/>
        </w:rPr>
        <w:t>W</w:t>
      </w:r>
      <w:r w:rsidRPr="00F42B48">
        <w:rPr>
          <w:rFonts w:ascii="Times New Roman" w:hAnsi="Times New Roman"/>
          <w:b/>
          <w:color w:val="000000"/>
          <w:spacing w:val="1"/>
          <w:sz w:val="20"/>
          <w:szCs w:val="20"/>
          <w:lang w:val="pl-PL"/>
        </w:rPr>
        <w:t xml:space="preserve"> </w:t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 xml:space="preserve">niektórych sytuacjach Zamawiający może przekazywać Pani/fana dane osobowe osobom trzecim, </w:t>
      </w:r>
      <w:r w:rsidRPr="00F42B48">
        <w:rPr>
          <w:rFonts w:ascii="Times New Roman" w:hAnsi="Times New Roman"/>
          <w:color w:val="000000"/>
          <w:spacing w:val="3"/>
          <w:sz w:val="20"/>
          <w:szCs w:val="20"/>
          <w:lang w:val="pl-PL"/>
        </w:rPr>
        <w:t xml:space="preserve">jeśli będzie to konieczne do dochodzenia praw i obowiązków wynikających z umowy lub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obowiązujących przepisów prawa;</w:t>
      </w:r>
    </w:p>
    <w:p w14:paraId="7FF7D9A4" w14:textId="5C98F23F" w:rsidR="00785366" w:rsidRPr="00F42B48" w:rsidRDefault="00785366" w:rsidP="009F6197">
      <w:pPr>
        <w:numPr>
          <w:ilvl w:val="0"/>
          <w:numId w:val="2"/>
        </w:numPr>
        <w:tabs>
          <w:tab w:val="clear" w:pos="216"/>
          <w:tab w:val="decimal" w:pos="288"/>
          <w:tab w:val="left" w:pos="1066"/>
          <w:tab w:val="left" w:pos="1575"/>
          <w:tab w:val="left" w:pos="2467"/>
          <w:tab w:val="right" w:pos="3538"/>
          <w:tab w:val="right" w:pos="4212"/>
          <w:tab w:val="left" w:pos="4584"/>
        </w:tabs>
        <w:ind w:left="288" w:right="144" w:hanging="216"/>
        <w:jc w:val="both"/>
        <w:rPr>
          <w:rFonts w:ascii="Times New Roman" w:hAnsi="Times New Roman"/>
          <w:color w:val="000000"/>
          <w:spacing w:val="5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5"/>
          <w:sz w:val="20"/>
          <w:szCs w:val="20"/>
          <w:lang w:val="pl-PL"/>
        </w:rPr>
        <w:t xml:space="preserve">Pani/Pana dane osobowe będą przekazywane wyłącznie osobom upoważnionym przez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 xml:space="preserve">Zamawiającego tj. pracownikom i współpracownikom Zamawiającego, którzy muszą mieć dostęp do </w:t>
      </w:r>
      <w:r w:rsidRPr="00F42B48">
        <w:rPr>
          <w:rFonts w:ascii="Times New Roman" w:hAnsi="Times New Roman"/>
          <w:color w:val="000000"/>
          <w:spacing w:val="2"/>
          <w:sz w:val="20"/>
          <w:szCs w:val="20"/>
          <w:lang w:val="pl-PL"/>
        </w:rPr>
        <w:t xml:space="preserve">danych, aby wykonywać swoje obowiązki, podmiotom przetwarzającym, którym Zamawiający zleci to zadanie, innym odbiorcom danych np. kurierom (lub placówkom pocztowym), kancelariom </w:t>
      </w:r>
      <w:r w:rsidR="009F6197">
        <w:rPr>
          <w:rFonts w:ascii="Times New Roman" w:hAnsi="Times New Roman"/>
          <w:color w:val="000000"/>
          <w:sz w:val="20"/>
          <w:szCs w:val="20"/>
          <w:lang w:val="pl-PL"/>
        </w:rPr>
        <w:t xml:space="preserve">prawnym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lub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>instytucjom</w:t>
      </w: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-2"/>
          <w:sz w:val="20"/>
          <w:szCs w:val="20"/>
          <w:lang w:val="pl-PL"/>
        </w:rPr>
        <w:t>upoważnionym</w:t>
      </w:r>
      <w:r w:rsidRPr="00F42B48">
        <w:rPr>
          <w:rFonts w:ascii="Times New Roman" w:hAnsi="Times New Roman"/>
          <w:color w:val="000000"/>
          <w:spacing w:val="-2"/>
          <w:sz w:val="20"/>
          <w:szCs w:val="20"/>
          <w:lang w:val="pl-PL"/>
        </w:rPr>
        <w:tab/>
      </w:r>
      <w:r w:rsidR="009F6197">
        <w:rPr>
          <w:rFonts w:ascii="Times New Roman" w:hAnsi="Times New Roman"/>
          <w:color w:val="000000"/>
          <w:sz w:val="20"/>
          <w:szCs w:val="20"/>
          <w:lang w:val="pl-PL"/>
        </w:rPr>
        <w:t xml:space="preserve">z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mocy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2"/>
          <w:sz w:val="20"/>
          <w:szCs w:val="20"/>
          <w:lang w:val="pl-PL"/>
        </w:rPr>
        <w:t xml:space="preserve">prawa </w:t>
      </w:r>
      <w:r w:rsidRPr="00F42B48">
        <w:rPr>
          <w:rFonts w:ascii="Times New Roman" w:hAnsi="Times New Roman"/>
          <w:color w:val="000000"/>
          <w:spacing w:val="2"/>
          <w:sz w:val="20"/>
          <w:szCs w:val="20"/>
          <w:lang w:val="pl-PL"/>
        </w:rPr>
        <w:br/>
      </w:r>
      <w:r w:rsidRPr="00F42B48">
        <w:rPr>
          <w:rFonts w:ascii="Times New Roman" w:hAnsi="Times New Roman"/>
          <w:color w:val="000000"/>
          <w:spacing w:val="1"/>
          <w:sz w:val="20"/>
          <w:szCs w:val="20"/>
          <w:lang w:val="pl-PL"/>
        </w:rPr>
        <w:t>do otrzymania przedmiotowych danych;</w:t>
      </w:r>
    </w:p>
    <w:p w14:paraId="62655645" w14:textId="7F9EE5C0" w:rsidR="00785366" w:rsidRPr="00F42B48" w:rsidRDefault="00785366" w:rsidP="00785366">
      <w:pPr>
        <w:numPr>
          <w:ilvl w:val="0"/>
          <w:numId w:val="2"/>
        </w:numPr>
        <w:tabs>
          <w:tab w:val="clear" w:pos="216"/>
          <w:tab w:val="decimal" w:pos="288"/>
          <w:tab w:val="left" w:pos="850"/>
          <w:tab w:val="right" w:pos="2323"/>
          <w:tab w:val="left" w:pos="2467"/>
          <w:tab w:val="left" w:pos="2839"/>
          <w:tab w:val="right" w:pos="3538"/>
          <w:tab w:val="left" w:pos="3687"/>
          <w:tab w:val="right" w:pos="4212"/>
          <w:tab w:val="left" w:pos="4584"/>
        </w:tabs>
        <w:ind w:left="288" w:right="144" w:hanging="216"/>
        <w:rPr>
          <w:rFonts w:ascii="Times New Roman" w:hAnsi="Times New Roman"/>
          <w:color w:val="000000"/>
          <w:spacing w:val="-1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odbiorcami Pani/Pana danych osobowych będą ponadto osoby lub podmioty, którym udostępniona </w:t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>zostanie</w:t>
      </w:r>
      <w:r w:rsidR="00D26501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 xml:space="preserve"> </w:t>
      </w:r>
      <w:r w:rsidRPr="00F42B48">
        <w:rPr>
          <w:rFonts w:ascii="Times New Roman" w:hAnsi="Times New Roman"/>
          <w:color w:val="000000"/>
          <w:spacing w:val="-6"/>
          <w:sz w:val="20"/>
          <w:szCs w:val="20"/>
          <w:lang w:val="pl-PL"/>
        </w:rPr>
        <w:t>dokumentacja</w:t>
      </w:r>
      <w:r w:rsidRPr="00F42B48">
        <w:rPr>
          <w:rFonts w:ascii="Times New Roman" w:hAnsi="Times New Roman"/>
          <w:color w:val="000000"/>
          <w:spacing w:val="-6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>postępowania</w:t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w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>oparciu</w:t>
      </w:r>
      <w:r w:rsidRPr="00F42B48">
        <w:rPr>
          <w:rFonts w:ascii="Times New Roman" w:hAnsi="Times New Roman"/>
          <w:color w:val="000000"/>
          <w:spacing w:val="-1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o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>ustawę</w:t>
      </w: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>o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ab/>
      </w:r>
      <w:r w:rsidRPr="00F42B48">
        <w:rPr>
          <w:rFonts w:ascii="Times New Roman" w:hAnsi="Times New Roman"/>
          <w:color w:val="000000"/>
          <w:spacing w:val="-15"/>
          <w:sz w:val="20"/>
          <w:szCs w:val="20"/>
          <w:lang w:val="pl-PL"/>
        </w:rPr>
        <w:t xml:space="preserve">dostępie </w:t>
      </w:r>
      <w:r w:rsidR="00D26501">
        <w:rPr>
          <w:rFonts w:ascii="Times New Roman" w:hAnsi="Times New Roman"/>
          <w:color w:val="000000"/>
          <w:spacing w:val="-15"/>
          <w:sz w:val="20"/>
          <w:szCs w:val="20"/>
          <w:lang w:val="pl-PL"/>
        </w:rPr>
        <w:t xml:space="preserve"> </w:t>
      </w:r>
      <w:r w:rsidRPr="00F42B48">
        <w:rPr>
          <w:rFonts w:ascii="Times New Roman" w:hAnsi="Times New Roman"/>
          <w:color w:val="000000"/>
          <w:spacing w:val="-3"/>
          <w:sz w:val="20"/>
          <w:szCs w:val="20"/>
          <w:lang w:val="pl-PL"/>
        </w:rPr>
        <w:t>do informacji publicznej;</w:t>
      </w:r>
    </w:p>
    <w:p w14:paraId="64AB9245" w14:textId="77777777" w:rsidR="00785366" w:rsidRPr="00F42B48" w:rsidRDefault="00785366" w:rsidP="00785366">
      <w:pPr>
        <w:numPr>
          <w:ilvl w:val="0"/>
          <w:numId w:val="3"/>
        </w:numPr>
        <w:tabs>
          <w:tab w:val="clear" w:pos="216"/>
          <w:tab w:val="decimal" w:pos="288"/>
        </w:tabs>
        <w:ind w:left="288" w:right="72" w:hanging="216"/>
        <w:jc w:val="both"/>
        <w:rPr>
          <w:rFonts w:ascii="Times New Roman" w:hAnsi="Times New Roman"/>
          <w:color w:val="000000"/>
          <w:spacing w:val="-4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 xml:space="preserve">Pani/Pana dane osobowe będą przechowywane przez okres 5 lat od dnia zakończenia postępowania o </w:t>
      </w:r>
      <w:r w:rsidRPr="00F42B48">
        <w:rPr>
          <w:rFonts w:ascii="Times New Roman" w:hAnsi="Times New Roman"/>
          <w:color w:val="000000"/>
          <w:spacing w:val="-2"/>
          <w:sz w:val="20"/>
          <w:szCs w:val="20"/>
          <w:lang w:val="pl-PL"/>
        </w:rPr>
        <w:t xml:space="preserve">udzielenie zamówienia oraz przez okres wykonywania przez Zamawiającego ciążących na nim obowiązków prawnych, w którym przepisy prawa nakazują Zamawiającemu przechowywać dane </w:t>
      </w:r>
      <w:r w:rsidRPr="00F42B48">
        <w:rPr>
          <w:rFonts w:ascii="Times New Roman" w:hAnsi="Times New Roman"/>
          <w:color w:val="000000"/>
          <w:spacing w:val="-4"/>
          <w:sz w:val="20"/>
          <w:szCs w:val="20"/>
          <w:lang w:val="pl-PL"/>
        </w:rPr>
        <w:t xml:space="preserve">osobowe, w którym Zamawiający może ponieść konsekwencje prawne niewykonania obowiązków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 xml:space="preserve">wynikających z przepisów prawa oraz ustalenia, obrony, dochodzenia roszczeń i wierzytelności </w:t>
      </w:r>
      <w:r w:rsidRPr="00F42B48">
        <w:rPr>
          <w:rFonts w:ascii="Times New Roman" w:hAnsi="Times New Roman"/>
          <w:color w:val="000000"/>
          <w:spacing w:val="-3"/>
          <w:sz w:val="20"/>
          <w:szCs w:val="20"/>
          <w:lang w:val="pl-PL"/>
        </w:rPr>
        <w:t>przez Zamawiającego;</w:t>
      </w:r>
    </w:p>
    <w:p w14:paraId="25174EEA" w14:textId="77777777" w:rsidR="00785366" w:rsidRPr="00F42B48" w:rsidRDefault="00785366" w:rsidP="00785366">
      <w:pPr>
        <w:numPr>
          <w:ilvl w:val="0"/>
          <w:numId w:val="3"/>
        </w:numPr>
        <w:tabs>
          <w:tab w:val="clear" w:pos="216"/>
          <w:tab w:val="decimal" w:pos="288"/>
        </w:tabs>
        <w:ind w:left="288" w:right="72" w:hanging="216"/>
        <w:jc w:val="both"/>
        <w:rPr>
          <w:rFonts w:ascii="Times New Roman" w:hAnsi="Times New Roman"/>
          <w:color w:val="000000"/>
          <w:spacing w:val="6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6"/>
          <w:sz w:val="20"/>
          <w:szCs w:val="20"/>
          <w:lang w:val="pl-PL"/>
        </w:rPr>
        <w:t xml:space="preserve">obowiązek podania przez Panią/Pana danych osobowych pochodzących bezpośrednio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>od Pani/Pana dotyczących zapytania ofertowego jest dobrowolny, konsekwencją nie podania w/w danych jest brak możliwości udziału w przedmiotowym postępowaniu.</w:t>
      </w:r>
    </w:p>
    <w:p w14:paraId="14F13E07" w14:textId="77777777" w:rsidR="00CC25D6" w:rsidRPr="00F42B48" w:rsidRDefault="00785366" w:rsidP="00785366">
      <w:pPr>
        <w:numPr>
          <w:ilvl w:val="0"/>
          <w:numId w:val="4"/>
        </w:numPr>
        <w:ind w:left="288" w:right="72" w:hanging="288"/>
        <w:jc w:val="both"/>
        <w:rPr>
          <w:rFonts w:ascii="Times New Roman" w:hAnsi="Times New Roman"/>
          <w:color w:val="000000"/>
          <w:spacing w:val="-1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w odniesieniu do Pani/Pana danych osobowych decyzje nie będą podejmowane w sposób </w:t>
      </w:r>
      <w:r w:rsidRPr="00F42B48">
        <w:rPr>
          <w:rFonts w:ascii="Times New Roman" w:hAnsi="Times New Roman"/>
          <w:color w:val="000000"/>
          <w:spacing w:val="5"/>
          <w:sz w:val="20"/>
          <w:szCs w:val="20"/>
          <w:lang w:val="pl-PL"/>
        </w:rPr>
        <w:t>zautomatyzowany,</w:t>
      </w:r>
    </w:p>
    <w:p w14:paraId="0A3B256D" w14:textId="3DFFAF34" w:rsidR="00785366" w:rsidRPr="00F42B48" w:rsidRDefault="00785366" w:rsidP="00785366">
      <w:pPr>
        <w:numPr>
          <w:ilvl w:val="0"/>
          <w:numId w:val="4"/>
        </w:numPr>
        <w:ind w:left="288" w:right="72" w:hanging="288"/>
        <w:jc w:val="both"/>
        <w:rPr>
          <w:rFonts w:ascii="Times New Roman" w:hAnsi="Times New Roman"/>
          <w:color w:val="000000"/>
          <w:spacing w:val="-1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pacing w:val="5"/>
          <w:sz w:val="20"/>
          <w:szCs w:val="20"/>
          <w:lang w:val="pl-PL"/>
        </w:rPr>
        <w:t xml:space="preserve"> stosowanie do art. 22 RODO; — posiada Pani/Pan prawo do dostępu </w:t>
      </w: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 xml:space="preserve">do danych osobowych, do sprostowania; żądania od administratora ograniczenia przetwarzania danych osobowych z zastrzeżeniem przypadków, o których mowa w art. 18 ust. 2 RODO; do wniesienia skargi do Prezesa Urzędu Ochrony Danych Osobowych, gdy uzna Pani/Pan, że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>przetwarzanie danych osobowych Pani/Pana dotyczących narusza przepisy RODO;</w:t>
      </w:r>
    </w:p>
    <w:p w14:paraId="1A1785D7" w14:textId="77777777" w:rsidR="00785366" w:rsidRPr="00F42B48" w:rsidRDefault="00785366" w:rsidP="00785366">
      <w:pPr>
        <w:numPr>
          <w:ilvl w:val="0"/>
          <w:numId w:val="4"/>
        </w:numPr>
        <w:ind w:left="288" w:right="72" w:hanging="288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F42B48">
        <w:rPr>
          <w:rFonts w:ascii="Times New Roman" w:hAnsi="Times New Roman"/>
          <w:color w:val="000000"/>
          <w:sz w:val="20"/>
          <w:szCs w:val="20"/>
          <w:lang w:val="pl-PL"/>
        </w:rPr>
        <w:t xml:space="preserve">nie przysługuje Pani/Panu: — prawo do usunięcia danych osobowych, o ile zostały spełnione przesłanki wskazane w art. 17 ust. 3 lit. b, d lub e RODO; — prawo do przenoszenia danych </w:t>
      </w:r>
      <w:r w:rsidRPr="00F42B48">
        <w:rPr>
          <w:rFonts w:ascii="Times New Roman" w:hAnsi="Times New Roman"/>
          <w:color w:val="000000"/>
          <w:spacing w:val="-1"/>
          <w:sz w:val="20"/>
          <w:szCs w:val="20"/>
          <w:lang w:val="pl-PL"/>
        </w:rPr>
        <w:t xml:space="preserve">osobowych, o którym mowa w art. 20 RODO; — na podstawie art. 21 RODO prawo sprzeciwu, </w:t>
      </w:r>
      <w:r w:rsidRPr="00F42B48">
        <w:rPr>
          <w:rFonts w:ascii="Times New Roman" w:hAnsi="Times New Roman"/>
          <w:color w:val="000000"/>
          <w:spacing w:val="-3"/>
          <w:sz w:val="20"/>
          <w:szCs w:val="20"/>
          <w:lang w:val="pl-PL"/>
        </w:rPr>
        <w:t xml:space="preserve">wobec przetwarzania danych osobowych, gdyż podstawą prawną przetwarzania Pani/Pana danych </w:t>
      </w:r>
      <w:r w:rsidRPr="00F42B48">
        <w:rPr>
          <w:rFonts w:ascii="Times New Roman" w:hAnsi="Times New Roman"/>
          <w:color w:val="000000"/>
          <w:spacing w:val="-5"/>
          <w:sz w:val="20"/>
          <w:szCs w:val="20"/>
          <w:lang w:val="pl-PL"/>
        </w:rPr>
        <w:t>osobowych jest art. 6 ust. 1 lit. b RODO.</w:t>
      </w:r>
    </w:p>
    <w:p w14:paraId="13764846" w14:textId="3210AA16" w:rsidR="00785366" w:rsidRPr="00CC25D6" w:rsidRDefault="00785366" w:rsidP="00785366">
      <w:pPr>
        <w:tabs>
          <w:tab w:val="left" w:leader="dot" w:pos="1200"/>
          <w:tab w:val="right" w:leader="dot" w:pos="2323"/>
        </w:tabs>
        <w:spacing w:before="216" w:after="108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C25D6">
        <w:rPr>
          <w:rFonts w:ascii="Times New Roman" w:hAnsi="Times New Roman"/>
          <w:color w:val="000000"/>
          <w:sz w:val="24"/>
          <w:szCs w:val="24"/>
          <w:lang w:val="pl-PL"/>
        </w:rPr>
        <w:tab/>
        <w:t>, dnia</w:t>
      </w:r>
      <w:r w:rsidRPr="00CC25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11DB95EA" w14:textId="6DFBF461" w:rsidR="00CC25D6" w:rsidRDefault="00CC25D6" w:rsidP="00785366">
      <w:pPr>
        <w:spacing w:before="72" w:line="204" w:lineRule="auto"/>
        <w:ind w:right="288"/>
        <w:jc w:val="right"/>
        <w:rPr>
          <w:rFonts w:ascii="Times New Roman" w:hAnsi="Times New Roman"/>
          <w:i/>
          <w:color w:val="000000"/>
          <w:spacing w:val="1"/>
          <w:sz w:val="24"/>
          <w:szCs w:val="24"/>
          <w:lang w:val="pl-PL"/>
        </w:rPr>
      </w:pPr>
    </w:p>
    <w:p w14:paraId="3BBF5DA0" w14:textId="75DB2AD1" w:rsidR="00785366" w:rsidRPr="00CC25D6" w:rsidRDefault="00CC25D6" w:rsidP="00785366">
      <w:pPr>
        <w:spacing w:before="72" w:line="204" w:lineRule="auto"/>
        <w:ind w:right="288"/>
        <w:jc w:val="right"/>
        <w:rPr>
          <w:rFonts w:ascii="Times New Roman" w:hAnsi="Times New Roman"/>
          <w:i/>
          <w:color w:val="000000"/>
          <w:spacing w:val="1"/>
          <w:sz w:val="24"/>
          <w:szCs w:val="24"/>
          <w:lang w:val="pl-PL"/>
        </w:rPr>
      </w:pPr>
      <w:r w:rsidRPr="00CC25D6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C14FE" wp14:editId="36320230">
                <wp:simplePos x="0" y="0"/>
                <wp:positionH relativeFrom="column">
                  <wp:posOffset>4293870</wp:posOffset>
                </wp:positionH>
                <wp:positionV relativeFrom="paragraph">
                  <wp:posOffset>6350</wp:posOffset>
                </wp:positionV>
                <wp:extent cx="1664335" cy="0"/>
                <wp:effectExtent l="0" t="0" r="0" b="0"/>
                <wp:wrapNone/>
                <wp:docPr id="614864917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F3FAB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.5pt" to="469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" strokeweight=".95pt">
                <v:stroke dashstyle="1 1"/>
              </v:line>
            </w:pict>
          </mc:Fallback>
        </mc:AlternateContent>
      </w:r>
      <w:r w:rsidR="00785366" w:rsidRPr="00CC25D6">
        <w:rPr>
          <w:rFonts w:ascii="Times New Roman" w:hAnsi="Times New Roman"/>
          <w:i/>
          <w:color w:val="000000"/>
          <w:spacing w:val="1"/>
          <w:sz w:val="24"/>
          <w:szCs w:val="24"/>
          <w:lang w:val="pl-PL"/>
        </w:rPr>
        <w:t>pieczęć i podpis Oferenta</w:t>
      </w:r>
    </w:p>
    <w:p w14:paraId="2614B465" w14:textId="77777777" w:rsidR="003E3BBF" w:rsidRDefault="003E3BBF"/>
    <w:sectPr w:rsidR="003E3BBF" w:rsidSect="00F42B48">
      <w:pgSz w:w="11907" w:h="16840" w:code="9"/>
      <w:pgMar w:top="709" w:right="1134" w:bottom="249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5AA"/>
    <w:multiLevelType w:val="multilevel"/>
    <w:tmpl w:val="7DF0BE68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6"/>
        <w:w w:val="100"/>
        <w:sz w:val="1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931A07"/>
    <w:multiLevelType w:val="multilevel"/>
    <w:tmpl w:val="48C06DF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4"/>
        <w:w w:val="100"/>
        <w:sz w:val="1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031F4D"/>
    <w:multiLevelType w:val="multilevel"/>
    <w:tmpl w:val="0260665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"/>
        <w:w w:val="100"/>
        <w:sz w:val="1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E05FD3"/>
    <w:multiLevelType w:val="multilevel"/>
    <w:tmpl w:val="F7EEF864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1"/>
        <w:w w:val="100"/>
        <w:sz w:val="1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66"/>
    <w:rsid w:val="000578DC"/>
    <w:rsid w:val="003E3BBF"/>
    <w:rsid w:val="00785366"/>
    <w:rsid w:val="007D0570"/>
    <w:rsid w:val="009F6197"/>
    <w:rsid w:val="00A02A18"/>
    <w:rsid w:val="00BC2BC0"/>
    <w:rsid w:val="00CC25D6"/>
    <w:rsid w:val="00D26501"/>
    <w:rsid w:val="00E16BD0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287D"/>
  <w15:chartTrackingRefBased/>
  <w15:docId w15:val="{8B09E874-91BF-4748-870F-E2981369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366"/>
    <w:pPr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3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3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3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3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3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3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5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53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53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53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3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5366"/>
    <w:rPr>
      <w:b/>
      <w:bCs/>
      <w:smallCaps/>
      <w:color w:val="0F4761" w:themeColor="accent1" w:themeShade="BF"/>
      <w:spacing w:val="5"/>
    </w:rPr>
  </w:style>
  <w:style w:type="paragraph" w:customStyle="1" w:styleId="Style7">
    <w:name w:val="Style7"/>
    <w:basedOn w:val="Normalny"/>
    <w:rsid w:val="00E16BD0"/>
    <w:pPr>
      <w:widowControl w:val="0"/>
      <w:suppressAutoHyphens/>
      <w:autoSpaceDN w:val="0"/>
      <w:spacing w:line="259" w:lineRule="exact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val="pl-PL" w:eastAsia="ar-SA"/>
    </w:rPr>
  </w:style>
  <w:style w:type="character" w:customStyle="1" w:styleId="FontStyle59">
    <w:name w:val="Font Style59"/>
    <w:rsid w:val="00E16BD0"/>
    <w:rPr>
      <w:rFonts w:ascii="MS Reference Sans Serif" w:hAnsi="MS Reference Sans Serif" w:cs="MS Reference Sans Serif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5FD0F30CEDD4D813167C6C2073376" ma:contentTypeVersion="15" ma:contentTypeDescription="Create a new document." ma:contentTypeScope="" ma:versionID="fbf7b3b2697348ae449180efbb4184fa">
  <xsd:schema xmlns:xsd="http://www.w3.org/2001/XMLSchema" xmlns:xs="http://www.w3.org/2001/XMLSchema" xmlns:p="http://schemas.microsoft.com/office/2006/metadata/properties" xmlns:ns3="d9c73cac-251f-4829-885d-8e780f52aff9" xmlns:ns4="9337919e-8106-4d58-9007-b2a6f6e7566a" targetNamespace="http://schemas.microsoft.com/office/2006/metadata/properties" ma:root="true" ma:fieldsID="00305450bc54a4ee6b0f0522e3001145" ns3:_="" ns4:_="">
    <xsd:import namespace="d9c73cac-251f-4829-885d-8e780f52aff9"/>
    <xsd:import namespace="9337919e-8106-4d58-9007-b2a6f6e75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73cac-251f-4829-885d-8e780f52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919e-8106-4d58-9007-b2a6f6e75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7919e-8106-4d58-9007-b2a6f6e7566a" xsi:nil="true"/>
  </documentManagement>
</p:properties>
</file>

<file path=customXml/itemProps1.xml><?xml version="1.0" encoding="utf-8"?>
<ds:datastoreItem xmlns:ds="http://schemas.openxmlformats.org/officeDocument/2006/customXml" ds:itemID="{36814157-1BDC-44DC-B41E-81CBF02BD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73cac-251f-4829-885d-8e780f52aff9"/>
    <ds:schemaRef ds:uri="9337919e-8106-4d58-9007-b2a6f6e75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B8F72-0D4B-4717-A1C9-399C6AA4C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1739C-0C17-4169-942F-FED6595ED5C6}">
  <ds:schemaRefs>
    <ds:schemaRef ds:uri="http://schemas.microsoft.com/office/2006/metadata/properties"/>
    <ds:schemaRef ds:uri="http://schemas.microsoft.com/office/infopath/2007/PartnerControls"/>
    <ds:schemaRef ds:uri="9337919e-8106-4d58-9007-b2a6f6e756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Szlachtowicz</dc:creator>
  <cp:keywords/>
  <dc:description/>
  <cp:lastModifiedBy>Krzysztof Kowalczyk</cp:lastModifiedBy>
  <cp:revision>9</cp:revision>
  <dcterms:created xsi:type="dcterms:W3CDTF">2024-10-15T09:37:00Z</dcterms:created>
  <dcterms:modified xsi:type="dcterms:W3CDTF">2024-11-29T08:13:00Z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0x010100A5C5FD0F30CEDD4D813167C6C2073376</vt:lpwstr>
  </property>
</Properties>
</file>